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ПУБЛИЧНАЯ ОФЕРТА</w:t>
      </w:r>
    </w:p>
    <w:p>
      <w:pPr>
        <w:jc w:val="center"/>
      </w:pPr>
      <w:r>
        <w:rPr>
          <w:b/>
          <w:sz w:val="22"/>
        </w:rPr>
        <w:t>о заключении договора на предоставление доступа к сервису FastClass</w:t>
      </w:r>
    </w:p>
    <w:p>
      <w:r>
        <w:rPr>
          <w:b/>
        </w:rPr>
        <w:t xml:space="preserve">Дата публикации: </w:t>
      </w:r>
      <w:r>
        <w:t>20.07.2026</w:t>
      </w:r>
    </w:p>
    <w:p>
      <w:r>
        <w:rPr>
          <w:b/>
        </w:rPr>
        <w:t xml:space="preserve">Версия: </w:t>
      </w:r>
      <w:r>
        <w:t>1.1</w:t>
      </w:r>
    </w:p>
    <w:p>
      <w:pPr>
        <w:pStyle w:val="Heading1"/>
      </w:pPr>
      <w:r>
        <w:t>1. Общие положения</w:t>
      </w:r>
    </w:p>
    <w:p>
      <w:r>
        <w:t>Настоящий документ является публичной офертой в смысле пункта 2 статьи 437 Гражданского кодекса Российской Федерации. Квасов Арсений Олегович, применяющий специальный налоговый режим «Налог на профессиональный доход» (далее - «Исполнитель»), предлагает заключить договор на предоставление доступа к сервису FastClass на условиях настоящей оферты.</w:t>
      </w:r>
    </w:p>
    <w:p>
      <w:r>
        <w:t>Сервис доступен по адресу fastclass.ru. Оплата подписки и (или) установка отметки о согласии с офертой означает полное и безоговорочное принятие её условий (акцепт).</w:t>
      </w:r>
    </w:p>
    <w:p>
      <w:pPr>
        <w:pStyle w:val="Heading1"/>
      </w:pPr>
      <w:r>
        <w:t>2. Описание услуг и стоимость</w:t>
      </w:r>
    </w:p>
    <w:p>
      <w:r>
        <w:t>FastClass - цифровой сервис для преподавателей: создание и проведение интерактивных уроков, использование виртуального класса, видеозвонков, доски и каталога готовых материалов.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Тариф</w:t>
            </w:r>
          </w:p>
        </w:tc>
        <w:tc>
          <w:tcPr>
            <w:tcW w:type="dxa" w:w="2880"/>
          </w:tcPr>
          <w:p>
            <w:r>
              <w:t>Что включено</w:t>
            </w:r>
          </w:p>
        </w:tc>
        <w:tc>
          <w:tcPr>
            <w:tcW w:type="dxa" w:w="2880"/>
          </w:tcPr>
          <w:p>
            <w:r>
              <w:t>Стоимость</w:t>
            </w:r>
          </w:p>
        </w:tc>
      </w:tr>
      <w:tr>
        <w:tc>
          <w:tcPr>
            <w:tcW w:type="dxa" w:w="2880"/>
          </w:tcPr>
          <w:p>
            <w:r>
              <w:t>Бесплатный</w:t>
            </w:r>
          </w:p>
        </w:tc>
        <w:tc>
          <w:tcPr>
            <w:tcW w:type="dxa" w:w="2880"/>
          </w:tcPr>
          <w:p>
            <w:r>
              <w:t>До 15 готовых уроков, виртуальный класс и до 3 авторских уроков через ИИ-ассистента в неделю.</w:t>
            </w:r>
          </w:p>
        </w:tc>
        <w:tc>
          <w:tcPr>
            <w:tcW w:type="dxa" w:w="2880"/>
          </w:tcPr>
          <w:p>
            <w:r>
              <w:t>0 рублей</w:t>
            </w:r>
          </w:p>
        </w:tc>
      </w:tr>
      <w:tr>
        <w:tc>
          <w:tcPr>
            <w:tcW w:type="dxa" w:w="2880"/>
          </w:tcPr>
          <w:p>
            <w:r>
              <w:t>Премиум</w:t>
            </w:r>
          </w:p>
        </w:tc>
        <w:tc>
          <w:tcPr>
            <w:tcW w:type="dxa" w:w="2880"/>
          </w:tcPr>
          <w:p>
            <w:r>
              <w:t>До 60 и более готовых уроков, виртуальный класс и до 10 авторских уроков через ИИ-ассистента в неделю.</w:t>
            </w:r>
          </w:p>
        </w:tc>
        <w:tc>
          <w:tcPr>
            <w:tcW w:type="dxa" w:w="2880"/>
          </w:tcPr>
          <w:p>
            <w:r>
              <w:t>490 рублей за 30 календарных дней</w:t>
            </w:r>
          </w:p>
        </w:tc>
      </w:tr>
    </w:tbl>
    <w:p>
      <w:r>
        <w:t>Актуальный состав возможностей отображается в интерфейсе сервиса до оплаты и является частью договора. Все расчёты производятся в рублях Российской Федерации безналичным способом.</w:t>
      </w:r>
    </w:p>
    <w:p>
      <w:pPr>
        <w:pStyle w:val="Heading1"/>
      </w:pPr>
      <w:r>
        <w:t>3. Порядок предоставления доступа и оплаты</w:t>
      </w:r>
    </w:p>
    <w:p>
      <w:r>
        <w:t>После успешной оплаты Исполнитель предоставляет доступ к Премиум-тарифу в личном кабинете. Срок подписки составляет 30 календарных дней с момента оплаты.</w:t>
      </w:r>
    </w:p>
    <w:p>
      <w:r>
        <w:t>Совершая оплату Премиум-тарифа, Пользователь даёт согласие на автоматическое продление подписки и рекуррентные платежи. Подписка продлевается на следующий период по цене, действующей на дату продления, если Пользователь не отменил её до даты следующего списания. Исполнитель направляет уведомление о предстоящем списании не позднее чем за 3 календарных дня, если технические возможности платежного сервиса позволяют направить такое уведомление.</w:t>
      </w:r>
    </w:p>
    <w:p>
      <w:r>
        <w:t>Управление подпиской и её отмена доступны в личном кабинете; при технических затруднениях запрос можно направить на arsenijtam@gmail.com. Электронный чек направляется на email, указанный Пользователем при оплате.</w:t>
      </w:r>
    </w:p>
    <w:p>
      <w:pPr>
        <w:pStyle w:val="Heading1"/>
      </w:pPr>
      <w:r>
        <w:t>4. Отказ и возврат</w:t>
      </w:r>
    </w:p>
    <w:p>
      <w:r>
        <w:t>Пользователь вправе отменить автопродление в любой момент. Доступ по уже оплаченному периоду сохраняется до его окончания, если стороны не согласовали иное.</w:t>
      </w:r>
    </w:p>
    <w:p>
      <w:r>
        <w:t>До предоставления доступа к Премиум-тарифу Пользователь может отказаться от покупки и получить полный возврат. После предоставления доступа возврат возможен, в частности, если Пользователь не воспользовался функциями тарифа либо доступ к оплаченным функциям не был предоставлен или был недоступен по вине Исполнителя. Возврат также рассматривается в иных случаях, предусмотренных законодательством Российской Федерации, с учётом фактически оказанных услуг.</w:t>
      </w:r>
    </w:p>
    <w:p>
      <w:r>
        <w:t>Для обращения необходимо написать на arsenijtam@gmail.com, указав email аккаунта, дату и сумму платежа, а также причину обращения. Если возврат подлежит осуществлению, Исполнитель возвращает средства тем же способом, которым была произведена оплата, если иной способ не согласован с Пользователем.</w:t>
      </w:r>
    </w:p>
    <w:p>
      <w:pPr>
        <w:pStyle w:val="Heading1"/>
      </w:pPr>
      <w:r>
        <w:t>5. Права и обязанности сторон</w:t>
      </w:r>
    </w:p>
    <w:p>
      <w:r>
        <w:t>Исполнитель поддерживает работоспособность сервиса, предоставляет информацию об услугах и вправе обновлять функциональность, если это не уменьшает уже оплаченный объём доступа.</w:t>
      </w:r>
    </w:p>
    <w:p>
      <w:r>
        <w:t>Пользователь обязуется указывать достоверные данные, соблюдать законодательство и не передавать доступ к аккаунту третьим лицам. Пользователь вправе получать доступ к оплаченным функциям и обращаться в поддержку по вопросам работы сервиса.</w:t>
      </w:r>
    </w:p>
    <w:p>
      <w:pPr>
        <w:pStyle w:val="Heading1"/>
      </w:pPr>
      <w:r>
        <w:t>6. Персональные данные и ответственность</w:t>
      </w:r>
    </w:p>
    <w:p>
      <w:r>
        <w:t>Обработка персональных данных осуществляется по Политике обработки персональных данных, размещённой на сайте fastclass.ru. Стороны несут ответственность в соответствии с законодательством Российской Федерации.</w:t>
      </w:r>
    </w:p>
    <w:p>
      <w:r>
        <w:t>Исполнитель не несёт ответственности за сбои на стороне Пользователя, его оборудования, программного обеспечения, интернет-провайдера, платежного сервиса или иных третьих лиц, если такие обстоятельства не зависят от Исполнителя. Исполнитель также не отвечает за невозможность использования сервиса при нарушении Пользователем условий доступа или требований безопасности.</w:t>
      </w:r>
    </w:p>
    <w:p>
      <w:r>
        <w:t>Претензии направляются на email Исполнителя. Исполнитель рассматривает претензию и направляет ответ в течение 10 рабочих дней с даты её получения, если иной срок не установлен законом.</w:t>
      </w:r>
    </w:p>
    <w:p>
      <w:pPr>
        <w:pStyle w:val="Heading1"/>
      </w:pPr>
      <w:r>
        <w:t>7. Срок действия оферты</w:t>
      </w:r>
    </w:p>
    <w:p>
      <w:r>
        <w:t>Оферта действует с даты публикации до её отзыва. Исполнитель вправе обновлять оферту; новая редакция применяется к отношениям, возникшим после её публикации. К уже оплаченному периоду и действующей подписке применяется редакция, действовавшая на дату оплаты, если Пользователь явно не согласился с новой редакцией или новая редакция не улучшает его положение.</w:t>
      </w:r>
    </w:p>
    <w:p>
      <w:pPr>
        <w:pStyle w:val="Heading1"/>
      </w:pPr>
      <w:r>
        <w:t>8. Реквизиты и контакты Исполнителя</w:t>
      </w:r>
    </w:p>
    <w:p>
      <w:r>
        <w:t>Исполнитель: Квасов Арсений Олегович, самозанятый</w:t>
      </w:r>
    </w:p>
    <w:p>
      <w:r>
        <w:t>ИНН: 760907002896</w:t>
      </w:r>
    </w:p>
    <w:p>
      <w:r>
        <w:t>Email: arsenijtam@gmail.com</w:t>
      </w:r>
    </w:p>
    <w:p>
      <w:r>
        <w:t>Сайт: fastclass.ru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